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D1" w:rsidRPr="000A370B" w:rsidRDefault="00821BD1" w:rsidP="00821BD1">
      <w:pPr>
        <w:tabs>
          <w:tab w:val="left" w:pos="4860"/>
          <w:tab w:val="left" w:pos="5040"/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3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821BD1" w:rsidRPr="000A370B" w:rsidRDefault="00821BD1" w:rsidP="00821BD1">
      <w:pPr>
        <w:tabs>
          <w:tab w:val="left" w:pos="4860"/>
          <w:tab w:val="left" w:pos="5040"/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BD1" w:rsidRPr="000A370B" w:rsidRDefault="00821BD1" w:rsidP="00821BD1">
      <w:pPr>
        <w:tabs>
          <w:tab w:val="left" w:pos="4860"/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УТВЕРЖДЕНО                                                 </w:t>
      </w:r>
    </w:p>
    <w:p w:rsidR="00821BD1" w:rsidRPr="000A370B" w:rsidRDefault="00821BD1" w:rsidP="00821BD1">
      <w:pPr>
        <w:tabs>
          <w:tab w:val="left" w:pos="4860"/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Приказом главного врача  </w:t>
      </w:r>
    </w:p>
    <w:p w:rsidR="00821BD1" w:rsidRPr="000A370B" w:rsidRDefault="00821BD1" w:rsidP="00821BD1">
      <w:pPr>
        <w:tabs>
          <w:tab w:val="left" w:pos="4860"/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государственного учреждения        </w:t>
      </w:r>
    </w:p>
    <w:p w:rsidR="00821BD1" w:rsidRPr="000A370B" w:rsidRDefault="00821BD1" w:rsidP="00821BD1">
      <w:pPr>
        <w:tabs>
          <w:tab w:val="left" w:pos="4860"/>
          <w:tab w:val="left" w:pos="5040"/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70B">
        <w:rPr>
          <w:rFonts w:ascii="Times New Roman" w:eastAsia="Times New Roman" w:hAnsi="Times New Roman" w:cs="Times New Roman"/>
          <w:sz w:val="26"/>
          <w:szCs w:val="26"/>
          <w:lang w:eastAsia="ru-RU"/>
        </w:rPr>
        <w:t>«Республиканская больница спелеолечения»</w:t>
      </w:r>
    </w:p>
    <w:p w:rsidR="00821BD1" w:rsidRPr="000A370B" w:rsidRDefault="00821BD1" w:rsidP="00821BD1">
      <w:pPr>
        <w:tabs>
          <w:tab w:val="left" w:pos="4860"/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16.12.2024 № 154</w:t>
      </w:r>
      <w:r w:rsidRPr="000A370B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</w:p>
    <w:p w:rsidR="00821BD1" w:rsidRPr="000A370B" w:rsidRDefault="00821BD1" w:rsidP="0082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821BD1" w:rsidRPr="000A370B" w:rsidRDefault="00821BD1" w:rsidP="0082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государственного учреждения «Республиканская больница спелеолечения» по профилактике корр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упционных правонарушений на 2025</w:t>
      </w:r>
      <w:r w:rsidRPr="000A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21BD1" w:rsidRPr="000A370B" w:rsidRDefault="00821BD1" w:rsidP="00821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8163"/>
        <w:gridCol w:w="2821"/>
        <w:gridCol w:w="3592"/>
      </w:tblGrid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карту коррупционных рисков государственного учреждения «Республиканская больница спелеолечения» (далее – учреждение).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раз в полугодие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Члены комиссии по противодействию коррупции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 учреждении деятельность комиссии по противодействию коррупции  в соответствии с Положением и  планом работы комиссии  на календарный год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Члены комиссии по противодействию коррупции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в состав  комиссии по противодействию коррупции и (или) приглашать на заседания комиссии  общественных представителей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 утверждении состава комиссии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Руководитель учреждения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заседания комиссии по противодействию коррупции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 реже 1 раза в полугодие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свободный доступ работников учреждения к нормативным правовым актам и иной информации, которые отражают государственную политику в сфере противодействия коррупции 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юрисконсульт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 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по противодействию коррупции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реализацию Положения об урегулировании конфликта интересов  между работниками и государственным учреждением «Республиканская больница спелеолечения» 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Руководители структурных подразделений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Члены комиссии по противодействию коррупции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урегулирование ситуаций, в которых личные интересы работника учреждения влияют либо могут повлиять на надлежащее исполнение этим работником своих служебных (трудовых) обязанностей в соответствии  с Положением </w:t>
            </w:r>
            <w:r w:rsidRPr="000A370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урегулировании конфликта интересов </w:t>
            </w: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работниками и государственным учреждением «Республиканская больница спелеолечения» (далее – учреждение).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Руководители структурных подразделений</w:t>
            </w:r>
          </w:p>
          <w:p w:rsidR="00821BD1" w:rsidRPr="000A370B" w:rsidRDefault="00821BD1" w:rsidP="00F068A6">
            <w:pPr>
              <w:spacing w:after="20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Члены комиссии по противодействию коррупции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Вносить руководителю предложения </w:t>
            </w:r>
            <w:r w:rsidRPr="000A370B">
              <w:rPr>
                <w:rFonts w:ascii="Calibri" w:eastAsia="Times New Roman" w:hAnsi="Calibri" w:cs="Times New Roman"/>
                <w:lang w:eastAsia="ru-RU"/>
              </w:rPr>
              <w:t xml:space="preserve">по </w:t>
            </w: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предотвращению конфликта интересов между работниками и учреждением.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Руководители структурных подразделений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Члены комиссии по противодействию коррупции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разъяснительную работу среди работников учреждения о недопустимости коррупции, использования своего служебного положения и связанных с ним возможностей для получения выгоды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Руководители структурных подразделений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Члены комиссии по противодействию коррупции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исчерпывающие меры по недопущению коррупционных нарушений вплоть до освобождения от занимаемых должностей и профессий лиц, уличенных в несоблюдении требований нормативных правовых актов в области антикоррупционного законодательства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Руководитель учреждения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Заместители руководителя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 строгом соответствии с законодательством финансово – хозяйственную деятельность, а также контроль за сохранностью и использованием денежных средств и материальных ценностей, в том числе:</w:t>
            </w:r>
          </w:p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цен на материалы, оборудование, горюче-смазочные материалы;</w:t>
            </w:r>
          </w:p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качеством и полнотой проводимых инвентаризаций;</w:t>
            </w:r>
          </w:p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хранения товарно-материальных ценностей (ТМЦ);</w:t>
            </w:r>
          </w:p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расхода горюче-смазочных материалов, заполнение путевых листов и бланков товарно-транспортных накладных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главного врача по технике 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причин и условий возникновения бесхозяйственности, недостачи, потерь ТМЦ и денежных средств. Рассматривать  данные вопросы на совещаниях при главном враче.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своевременное предоставление достоверной бухгалтерской, статистической и налоговой отчетности в установленном законодательством порядке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выполнение требований законодательства РБ о декларировании доходов и имущества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юрисконсульт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неукоснительное соблюдение законодательства по осуществлению государственных закупок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закупкам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юрисконсульт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качественную разработку технических заданий, исключающих лоббирование интересов отдельных производителей, </w:t>
            </w: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поставщиков медицинских товаров, услуг по техническому обслуживанию медицинского оборудования и др.</w:t>
            </w:r>
          </w:p>
          <w:p w:rsidR="00821BD1" w:rsidRPr="000A370B" w:rsidRDefault="00821BD1" w:rsidP="00F0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закупкам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структурных подразделений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соответствие количества и характеристик закупаемых медицинских изделий объемам и уровню оказания медицинской помощи</w:t>
            </w:r>
          </w:p>
          <w:p w:rsidR="00821BD1" w:rsidRPr="000A370B" w:rsidRDefault="00821BD1" w:rsidP="00F068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главного врача-врач 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закупкам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закупку лекарственных средств с учетом профиля оказываемой медицинской помощи, в строгом соответствии с Республиканским и учрежденческим формулярами лекарственных средств.</w:t>
            </w:r>
          </w:p>
          <w:p w:rsidR="00821BD1" w:rsidRPr="000A370B" w:rsidRDefault="00821BD1" w:rsidP="00F068A6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обоснованности назначения и расходов на лекарственные средства.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главного врача-врач 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систематический контроль за целевым и эффективным использованием бюджетных средств, особенно в части их использования на выполнение капитальных и текущих ремонтов и средств, не запрещенных законодательством:</w:t>
            </w:r>
          </w:p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согласование с МЗ РБ перечня объектов, подлежащих капитальному ремонту;</w:t>
            </w:r>
          </w:p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при составлении  смет расходов выделения средств  на капитальный ремонт в соответствии с согласованным и утвержденным перечнем</w:t>
            </w:r>
            <w:r w:rsidRPr="000A370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объектов, подлежащих капитальному ремонту;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установленные сроки при формировании бюджета на следующий год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юрисконсульт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главного врача по технике 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2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заключение договоров на закупку товаров, работ и услуг за счет средств бюджета только в пределах плановых ассигнований.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юрисконсульт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закупкам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контроль эффективности использования дорогостоящего оборудования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главного врача-врач 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главного врача по технике 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неукоснительное соблюдение законодательства при сдаче в аренду государственного имущества, своевременное взыскание арендной платы, отчисление части суммы полученной арендной платы в бюджет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за внесением в табель рабочего времени достоверных сведений об отработанном рабочем времени с целью недопущения необоснованного начисления заработанной платы и выплаты заработной платы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 за начислением заработной платы, выплатой заработной платы работникам учреждения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соблюдение законодательства при выдаче листков временной нетрудоспособности, врачебных рецептов, заключений врачебно-консультационной комиссии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главного врача-врач 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меры, направленные на исключение препятствий в реализации прав и законных интересов граждан в получении медицинской помощи  в  учреждении в рамках требований законодательства и нормативно – правовых документов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главного врача-врач 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деятельность по контролю за организацией лечебно-диагностического процесса в  учреждении в соответствии с требованиями законодательства и нормативно – правовых документов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главного врача-врач 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анализ уровня оценки и  контроля качества оказания  медицинской помощи пациентам учреждения 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главного врача-врач 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пульмонологического отделения № 1, 2 Заведующий подземного отделения спелеолечения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разъяснительную работу с пациентами по вопросам организации медицинской помощи, исключения случаев предоставления неполной  либо недостоверной информации, предусмотренной законодательством  РБ и нормативно – правовыми актами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главного врача-врач 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анонимное анкетирование среди пациентов и работников учреждения. Анализировать результаты анонимного анкетирования и рассматривать на совещаниях при главном враче, на заседаниях комиссии по медицинской этике и деонтологии. 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главного врача-врач 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обращения граждан на предмет наличия в них информации о фактах коррупции в сфере деятельности учреждения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главного врача-врач 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проверку знаний антикоррупционного законодательства, норм профессиональной этики при проведении аттестации сотрудников учреждения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аттестационной комиссии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ознакомление при приеме на работу сотрудников с законом РБ «О борьбе с коррупцией», обязательствами должностного лица по соблюдению ограничений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кадрам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повышение квалификации членов комиссии по противодействию коррупции и закупочной комиссии по вопросам  </w:t>
            </w: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антикоррупционного законодательства и законодательства по проведению государственных закупок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кадрам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работу по формированию и обучению перспективного руководящего резерва кадров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кадрам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выполнение постановлений  коллегий,  поручений Министерства здравоохранения Республики Беларусь, поручений руководителя учреждения по предотвращению правонарушений, создающих условия для коррупции и коррупционных правонарушений.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руководителя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мониторинг публикаций и выступлений в СМИ о реализации антикоррупционных мероприятий в РБ с целью обобщения и внедрения опыта противодействия коррупции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по противодействию коррупции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</w:t>
            </w: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треть на совещаниях при главном враче и производственных собраниях информацию о выполнении мероприятий по противодействию коррупции в учреждении, проводить анализ выполнения принятых решений, направленных на устранение условий, способствующих коррупционным проявлениям   </w:t>
            </w:r>
          </w:p>
          <w:p w:rsidR="00821BD1" w:rsidRPr="000A370B" w:rsidRDefault="00821BD1" w:rsidP="00F068A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 реже 1 раза в полугодие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Разместить на официальном сайте учреждения в глобальной компьютерной сети Интернет План мероприятий учреждения  по профилактике коррупционных правонарушений на календарный год  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821BD1" w:rsidRPr="000A370B" w:rsidTr="00F068A6">
        <w:tc>
          <w:tcPr>
            <w:tcW w:w="876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163" w:type="dxa"/>
          </w:tcPr>
          <w:p w:rsidR="00821BD1" w:rsidRPr="000A370B" w:rsidRDefault="00821BD1" w:rsidP="00F068A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план мероприятий по профилактике коррупционных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вонарушений в учреждении на 2025</w:t>
            </w: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1" w:type="dxa"/>
          </w:tcPr>
          <w:p w:rsidR="00821BD1" w:rsidRPr="000A370B" w:rsidRDefault="00821BD1" w:rsidP="00F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592" w:type="dxa"/>
          </w:tcPr>
          <w:p w:rsidR="00821BD1" w:rsidRPr="000A370B" w:rsidRDefault="00821BD1" w:rsidP="00F068A6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0A37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ены комиссии по противодействию коррупции</w:t>
            </w:r>
          </w:p>
        </w:tc>
      </w:tr>
    </w:tbl>
    <w:p w:rsidR="00821BD1" w:rsidRPr="000A370B" w:rsidRDefault="00821BD1" w:rsidP="0082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BD1" w:rsidRPr="000A370B" w:rsidRDefault="00821BD1" w:rsidP="0082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BD1" w:rsidRPr="000A370B" w:rsidRDefault="00821BD1" w:rsidP="0082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главного врача - врач                                                                                                                          Р.И. </w:t>
      </w:r>
      <w:proofErr w:type="spellStart"/>
      <w:r w:rsidRPr="000A3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Делендик</w:t>
      </w:r>
      <w:proofErr w:type="spellEnd"/>
    </w:p>
    <w:p w:rsidR="00821BD1" w:rsidRPr="000A370B" w:rsidRDefault="00821BD1" w:rsidP="00821BD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21BD1" w:rsidRPr="000A370B" w:rsidRDefault="00821BD1" w:rsidP="00821BD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21BD1" w:rsidRPr="000A370B" w:rsidRDefault="00821BD1" w:rsidP="00821BD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21BD1" w:rsidRDefault="00821BD1" w:rsidP="00821BD1"/>
    <w:p w:rsidR="00E863F4" w:rsidRDefault="00E863F4"/>
    <w:sectPr w:rsidR="00E863F4" w:rsidSect="00CE7788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D1"/>
    <w:rsid w:val="003B7442"/>
    <w:rsid w:val="00683662"/>
    <w:rsid w:val="00821BD1"/>
    <w:rsid w:val="00E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A2861-ED10-4AE0-B9ED-E31F1C8F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2024-12-16T10:44:00Z</cp:lastPrinted>
  <dcterms:created xsi:type="dcterms:W3CDTF">2025-02-20T09:21:00Z</dcterms:created>
  <dcterms:modified xsi:type="dcterms:W3CDTF">2025-02-20T09:21:00Z</dcterms:modified>
</cp:coreProperties>
</file>